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9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6520"/>
        <w:gridCol w:w="2409"/>
      </w:tblGrid>
      <w:tr w:rsidR="00171DB2" w14:paraId="56131B2E" w14:textId="77777777" w:rsidTr="009A59C3">
        <w:tc>
          <w:tcPr>
            <w:tcW w:w="1985" w:type="dxa"/>
            <w:vMerge w:val="restart"/>
          </w:tcPr>
          <w:p w14:paraId="3BC768D4" w14:textId="77777777" w:rsidR="00171DB2" w:rsidRDefault="00171DB2" w:rsidP="000E3CDD">
            <w:pPr>
              <w:spacing w:line="240" w:lineRule="atLeast"/>
              <w:rPr>
                <w:b/>
              </w:rPr>
            </w:pPr>
            <w:r w:rsidRPr="00384673">
              <w:rPr>
                <w:noProof/>
                <w:sz w:val="28"/>
                <w:szCs w:val="28"/>
              </w:rPr>
              <w:drawing>
                <wp:inline distT="0" distB="0" distL="0" distR="0" wp14:anchorId="40EFC4CF" wp14:editId="495E016E">
                  <wp:extent cx="1169159" cy="1085850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_CDC__1__fe6cd39f8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6889" cy="1093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0" w:type="dxa"/>
          </w:tcPr>
          <w:p w14:paraId="381102D2" w14:textId="35CDC374" w:rsidR="00171DB2" w:rsidRPr="00823DA3" w:rsidRDefault="00171DB2" w:rsidP="00823DA3">
            <w:pPr>
              <w:spacing w:before="120" w:after="120" w:line="240" w:lineRule="atLeast"/>
              <w:jc w:val="center"/>
              <w:rPr>
                <w:b/>
                <w:sz w:val="28"/>
                <w:szCs w:val="28"/>
              </w:rPr>
            </w:pPr>
            <w:r w:rsidRPr="00823DA3">
              <w:rPr>
                <w:b/>
                <w:sz w:val="28"/>
                <w:szCs w:val="28"/>
              </w:rPr>
              <w:t>TRUNG TÂM KIỂM SOÁT BỆNH TẬT TỈNH LÂM ĐỒNG</w:t>
            </w:r>
          </w:p>
        </w:tc>
        <w:tc>
          <w:tcPr>
            <w:tcW w:w="2409" w:type="dxa"/>
            <w:vMerge w:val="restart"/>
            <w:vAlign w:val="center"/>
          </w:tcPr>
          <w:p w14:paraId="7FA61531" w14:textId="49BEA38A" w:rsidR="00171DB2" w:rsidRDefault="00171DB2" w:rsidP="000E3CDD">
            <w:pPr>
              <w:spacing w:line="24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Mã số: RHM </w:t>
            </w:r>
            <w:r w:rsidR="00823DA3">
              <w:rPr>
                <w:i/>
                <w:sz w:val="22"/>
                <w:szCs w:val="22"/>
              </w:rPr>
              <w:t>20</w:t>
            </w:r>
            <w:r w:rsidRPr="00BA0E33">
              <w:rPr>
                <w:i/>
                <w:sz w:val="22"/>
                <w:szCs w:val="22"/>
              </w:rPr>
              <w:t>/2025</w:t>
            </w:r>
          </w:p>
          <w:p w14:paraId="2187F004" w14:textId="77777777" w:rsidR="00171DB2" w:rsidRDefault="00171DB2" w:rsidP="000E3CDD">
            <w:pPr>
              <w:spacing w:line="24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Lần ban hành: 01</w:t>
            </w:r>
          </w:p>
          <w:p w14:paraId="770F7CA0" w14:textId="77777777" w:rsidR="00171DB2" w:rsidRDefault="00171DB2" w:rsidP="000E3CDD">
            <w:pPr>
              <w:spacing w:line="24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Ngày ban hành:</w:t>
            </w:r>
          </w:p>
          <w:p w14:paraId="282D08A7" w14:textId="77777777" w:rsidR="00171DB2" w:rsidRDefault="00171DB2" w:rsidP="000E3CDD">
            <w:pPr>
              <w:spacing w:line="24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Ngày hiệu lực:</w:t>
            </w:r>
          </w:p>
          <w:p w14:paraId="62B1B254" w14:textId="77777777" w:rsidR="00171DB2" w:rsidRPr="00BA0E33" w:rsidRDefault="00171DB2" w:rsidP="000E3CDD">
            <w:pPr>
              <w:spacing w:line="24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Số trang:03</w:t>
            </w:r>
          </w:p>
        </w:tc>
      </w:tr>
      <w:tr w:rsidR="00171DB2" w14:paraId="48CFDA06" w14:textId="77777777" w:rsidTr="009A59C3">
        <w:trPr>
          <w:trHeight w:val="865"/>
        </w:trPr>
        <w:tc>
          <w:tcPr>
            <w:tcW w:w="1985" w:type="dxa"/>
            <w:vMerge/>
          </w:tcPr>
          <w:p w14:paraId="3606854F" w14:textId="77777777" w:rsidR="00171DB2" w:rsidRDefault="00171DB2" w:rsidP="000E3CDD">
            <w:pPr>
              <w:spacing w:line="240" w:lineRule="atLeast"/>
              <w:rPr>
                <w:b/>
              </w:rPr>
            </w:pPr>
          </w:p>
        </w:tc>
        <w:tc>
          <w:tcPr>
            <w:tcW w:w="6520" w:type="dxa"/>
          </w:tcPr>
          <w:p w14:paraId="126C499C" w14:textId="77777777" w:rsidR="00171DB2" w:rsidRPr="00823DA3" w:rsidRDefault="00171DB2" w:rsidP="00823DA3">
            <w:pPr>
              <w:spacing w:before="120" w:line="400" w:lineRule="exact"/>
              <w:jc w:val="center"/>
              <w:rPr>
                <w:b/>
                <w:sz w:val="28"/>
                <w:szCs w:val="28"/>
              </w:rPr>
            </w:pPr>
            <w:r w:rsidRPr="00823DA3">
              <w:rPr>
                <w:b/>
                <w:sz w:val="28"/>
                <w:szCs w:val="28"/>
              </w:rPr>
              <w:t xml:space="preserve">QUY TRÌNH KỸ THUẬT </w:t>
            </w:r>
          </w:p>
          <w:p w14:paraId="35A50F39" w14:textId="31D00232" w:rsidR="00171DB2" w:rsidRPr="00823DA3" w:rsidRDefault="00171DB2" w:rsidP="00823DA3">
            <w:pPr>
              <w:spacing w:after="120" w:line="400" w:lineRule="exact"/>
              <w:jc w:val="center"/>
              <w:rPr>
                <w:b/>
                <w:sz w:val="28"/>
                <w:szCs w:val="28"/>
              </w:rPr>
            </w:pPr>
            <w:r w:rsidRPr="00823DA3">
              <w:rPr>
                <w:b/>
                <w:sz w:val="28"/>
                <w:szCs w:val="28"/>
              </w:rPr>
              <w:t>CẮT LỢI XƠ CHO RĂNG MỌC</w:t>
            </w:r>
          </w:p>
        </w:tc>
        <w:tc>
          <w:tcPr>
            <w:tcW w:w="2409" w:type="dxa"/>
            <w:vMerge/>
          </w:tcPr>
          <w:p w14:paraId="1845CCD6" w14:textId="77777777" w:rsidR="00171DB2" w:rsidRDefault="00171DB2" w:rsidP="000E3CDD">
            <w:pPr>
              <w:spacing w:line="240" w:lineRule="atLeast"/>
              <w:rPr>
                <w:b/>
              </w:rPr>
            </w:pPr>
          </w:p>
        </w:tc>
      </w:tr>
    </w:tbl>
    <w:p w14:paraId="68EBFF6E" w14:textId="3C48664D" w:rsidR="00171DB2" w:rsidRDefault="00171DB2" w:rsidP="00171DB2">
      <w:pPr>
        <w:rPr>
          <w:color w:val="000000"/>
          <w:sz w:val="26"/>
          <w:szCs w:val="26"/>
        </w:rPr>
      </w:pPr>
    </w:p>
    <w:p w14:paraId="408976E8" w14:textId="77777777" w:rsidR="00CA2C92" w:rsidRDefault="00CA2C92" w:rsidP="00171DB2">
      <w:pPr>
        <w:rPr>
          <w:color w:val="000000"/>
          <w:sz w:val="26"/>
          <w:szCs w:val="26"/>
        </w:rPr>
      </w:pPr>
    </w:p>
    <w:tbl>
      <w:tblPr>
        <w:tblStyle w:val="TableGrid"/>
        <w:tblW w:w="10915" w:type="dxa"/>
        <w:tblInd w:w="-459" w:type="dxa"/>
        <w:tblLook w:val="04A0" w:firstRow="1" w:lastRow="0" w:firstColumn="1" w:lastColumn="0" w:noHBand="0" w:noVBand="1"/>
      </w:tblPr>
      <w:tblGrid>
        <w:gridCol w:w="1418"/>
        <w:gridCol w:w="2977"/>
        <w:gridCol w:w="3597"/>
        <w:gridCol w:w="2923"/>
      </w:tblGrid>
      <w:tr w:rsidR="00171DB2" w14:paraId="296D77E3" w14:textId="77777777" w:rsidTr="009A59C3">
        <w:tc>
          <w:tcPr>
            <w:tcW w:w="1418" w:type="dxa"/>
          </w:tcPr>
          <w:p w14:paraId="40B30457" w14:textId="77777777" w:rsidR="00171DB2" w:rsidRDefault="00171DB2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</w:tcPr>
          <w:p w14:paraId="2EBA4E3B" w14:textId="77777777" w:rsidR="00171DB2" w:rsidRDefault="00171DB2" w:rsidP="00823DA3">
            <w:pPr>
              <w:spacing w:before="120" w:after="120"/>
              <w:jc w:val="center"/>
              <w:rPr>
                <w:color w:val="000000"/>
                <w:sz w:val="26"/>
                <w:szCs w:val="26"/>
              </w:rPr>
            </w:pPr>
            <w:r w:rsidRPr="00390C3E">
              <w:rPr>
                <w:b/>
                <w:sz w:val="26"/>
                <w:szCs w:val="26"/>
              </w:rPr>
              <w:t>Người biên soạn</w:t>
            </w:r>
          </w:p>
        </w:tc>
        <w:tc>
          <w:tcPr>
            <w:tcW w:w="3597" w:type="dxa"/>
            <w:vAlign w:val="center"/>
          </w:tcPr>
          <w:p w14:paraId="3C57F1FE" w14:textId="77777777" w:rsidR="00171DB2" w:rsidRPr="00390C3E" w:rsidRDefault="00171DB2" w:rsidP="000E3CD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90C3E">
              <w:rPr>
                <w:b/>
                <w:sz w:val="26"/>
                <w:szCs w:val="26"/>
              </w:rPr>
              <w:t>Người kiểm tra</w:t>
            </w:r>
          </w:p>
        </w:tc>
        <w:tc>
          <w:tcPr>
            <w:tcW w:w="2923" w:type="dxa"/>
            <w:vAlign w:val="center"/>
          </w:tcPr>
          <w:p w14:paraId="14EB7ED5" w14:textId="77777777" w:rsidR="00171DB2" w:rsidRPr="00390C3E" w:rsidRDefault="00171DB2" w:rsidP="000E3CD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90C3E">
              <w:rPr>
                <w:b/>
                <w:sz w:val="26"/>
                <w:szCs w:val="26"/>
              </w:rPr>
              <w:t>Người phê duyệt</w:t>
            </w:r>
          </w:p>
        </w:tc>
      </w:tr>
      <w:tr w:rsidR="00171DB2" w14:paraId="0B0389FD" w14:textId="77777777" w:rsidTr="009A59C3">
        <w:tc>
          <w:tcPr>
            <w:tcW w:w="1418" w:type="dxa"/>
            <w:vAlign w:val="center"/>
          </w:tcPr>
          <w:p w14:paraId="679D1661" w14:textId="77777777" w:rsidR="00171DB2" w:rsidRPr="00390C3E" w:rsidRDefault="00171DB2" w:rsidP="000E3CDD">
            <w:pPr>
              <w:spacing w:before="120" w:after="120"/>
              <w:rPr>
                <w:sz w:val="26"/>
                <w:szCs w:val="26"/>
              </w:rPr>
            </w:pPr>
            <w:r w:rsidRPr="00390C3E">
              <w:rPr>
                <w:sz w:val="26"/>
                <w:szCs w:val="26"/>
              </w:rPr>
              <w:t>Họ và tên</w:t>
            </w:r>
          </w:p>
        </w:tc>
        <w:tc>
          <w:tcPr>
            <w:tcW w:w="2977" w:type="dxa"/>
          </w:tcPr>
          <w:p w14:paraId="10707C0E" w14:textId="77777777" w:rsidR="00171DB2" w:rsidRDefault="00171DB2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3597" w:type="dxa"/>
          </w:tcPr>
          <w:p w14:paraId="4653DF61" w14:textId="77777777" w:rsidR="00171DB2" w:rsidRDefault="00171DB2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2923" w:type="dxa"/>
          </w:tcPr>
          <w:p w14:paraId="1AAD7238" w14:textId="77777777" w:rsidR="00171DB2" w:rsidRDefault="00171DB2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</w:tr>
      <w:tr w:rsidR="00171DB2" w14:paraId="5A429274" w14:textId="77777777" w:rsidTr="009A59C3">
        <w:tc>
          <w:tcPr>
            <w:tcW w:w="1418" w:type="dxa"/>
            <w:vAlign w:val="center"/>
          </w:tcPr>
          <w:p w14:paraId="21D178DE" w14:textId="77777777" w:rsidR="00171DB2" w:rsidRPr="00390C3E" w:rsidRDefault="00171DB2" w:rsidP="000E3CDD">
            <w:pPr>
              <w:spacing w:before="120" w:after="120"/>
              <w:rPr>
                <w:sz w:val="26"/>
                <w:szCs w:val="26"/>
              </w:rPr>
            </w:pPr>
            <w:r w:rsidRPr="00390C3E">
              <w:rPr>
                <w:sz w:val="26"/>
                <w:szCs w:val="26"/>
              </w:rPr>
              <w:t>Ký tên</w:t>
            </w:r>
          </w:p>
        </w:tc>
        <w:tc>
          <w:tcPr>
            <w:tcW w:w="2977" w:type="dxa"/>
          </w:tcPr>
          <w:p w14:paraId="7C169AD6" w14:textId="77777777" w:rsidR="00171DB2" w:rsidRDefault="00171DB2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  <w:p w14:paraId="0A3EFACF" w14:textId="77777777" w:rsidR="00171DB2" w:rsidRDefault="00171DB2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  <w:p w14:paraId="2D287C71" w14:textId="77777777" w:rsidR="00171DB2" w:rsidRDefault="00171DB2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3597" w:type="dxa"/>
          </w:tcPr>
          <w:p w14:paraId="053AB918" w14:textId="77777777" w:rsidR="00171DB2" w:rsidRDefault="00171DB2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2923" w:type="dxa"/>
          </w:tcPr>
          <w:p w14:paraId="38DB907B" w14:textId="77777777" w:rsidR="00171DB2" w:rsidRDefault="00171DB2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</w:tr>
      <w:tr w:rsidR="00171DB2" w14:paraId="1DBE65A4" w14:textId="77777777" w:rsidTr="009A59C3">
        <w:tc>
          <w:tcPr>
            <w:tcW w:w="1418" w:type="dxa"/>
            <w:vAlign w:val="center"/>
          </w:tcPr>
          <w:p w14:paraId="46F948D4" w14:textId="77777777" w:rsidR="00171DB2" w:rsidRPr="00390C3E" w:rsidRDefault="00171DB2" w:rsidP="000E3CDD">
            <w:pPr>
              <w:spacing w:before="120" w:after="120"/>
              <w:rPr>
                <w:sz w:val="26"/>
                <w:szCs w:val="26"/>
              </w:rPr>
            </w:pPr>
            <w:r w:rsidRPr="00390C3E">
              <w:rPr>
                <w:sz w:val="26"/>
                <w:szCs w:val="26"/>
              </w:rPr>
              <w:t>Chức vụ</w:t>
            </w:r>
          </w:p>
        </w:tc>
        <w:tc>
          <w:tcPr>
            <w:tcW w:w="2977" w:type="dxa"/>
          </w:tcPr>
          <w:p w14:paraId="646BBAF0" w14:textId="77777777" w:rsidR="00171DB2" w:rsidRDefault="00171DB2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3597" w:type="dxa"/>
          </w:tcPr>
          <w:p w14:paraId="13EF85CC" w14:textId="77777777" w:rsidR="00171DB2" w:rsidRDefault="00171DB2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2923" w:type="dxa"/>
          </w:tcPr>
          <w:p w14:paraId="66EC9935" w14:textId="77777777" w:rsidR="00171DB2" w:rsidRDefault="00171DB2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</w:tr>
      <w:tr w:rsidR="00171DB2" w14:paraId="0B0BE261" w14:textId="77777777" w:rsidTr="009A59C3">
        <w:tc>
          <w:tcPr>
            <w:tcW w:w="1418" w:type="dxa"/>
            <w:vAlign w:val="center"/>
          </w:tcPr>
          <w:p w14:paraId="2C4E00D2" w14:textId="77777777" w:rsidR="00171DB2" w:rsidRPr="00390C3E" w:rsidRDefault="00171DB2" w:rsidP="000E3CDD">
            <w:pPr>
              <w:spacing w:before="120" w:after="120"/>
              <w:rPr>
                <w:sz w:val="26"/>
                <w:szCs w:val="26"/>
              </w:rPr>
            </w:pPr>
            <w:r w:rsidRPr="00390C3E">
              <w:rPr>
                <w:sz w:val="26"/>
                <w:szCs w:val="26"/>
              </w:rPr>
              <w:t>Ngày ký</w:t>
            </w:r>
          </w:p>
        </w:tc>
        <w:tc>
          <w:tcPr>
            <w:tcW w:w="2977" w:type="dxa"/>
          </w:tcPr>
          <w:p w14:paraId="478253A0" w14:textId="77777777" w:rsidR="00171DB2" w:rsidRDefault="00171DB2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3597" w:type="dxa"/>
          </w:tcPr>
          <w:p w14:paraId="6DCF0B12" w14:textId="77777777" w:rsidR="00171DB2" w:rsidRDefault="00171DB2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2923" w:type="dxa"/>
          </w:tcPr>
          <w:p w14:paraId="3AE8AB99" w14:textId="77777777" w:rsidR="00171DB2" w:rsidRDefault="00171DB2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</w:tr>
    </w:tbl>
    <w:p w14:paraId="02589DB2" w14:textId="77777777" w:rsidR="00CA2C92" w:rsidRDefault="00CA2C92" w:rsidP="00171DB2">
      <w:pPr>
        <w:spacing w:before="120" w:after="120"/>
        <w:jc w:val="center"/>
        <w:rPr>
          <w:b/>
          <w:sz w:val="26"/>
          <w:szCs w:val="26"/>
        </w:rPr>
      </w:pPr>
    </w:p>
    <w:p w14:paraId="61F855E3" w14:textId="3E20909D" w:rsidR="00171DB2" w:rsidRPr="00390C3E" w:rsidRDefault="00171DB2" w:rsidP="00171DB2">
      <w:pPr>
        <w:spacing w:before="120" w:after="120"/>
        <w:jc w:val="center"/>
        <w:rPr>
          <w:b/>
          <w:sz w:val="26"/>
          <w:szCs w:val="26"/>
        </w:rPr>
      </w:pPr>
      <w:r w:rsidRPr="00390C3E">
        <w:rPr>
          <w:b/>
          <w:sz w:val="26"/>
          <w:szCs w:val="26"/>
        </w:rPr>
        <w:t>THEO DÕI SỬA ĐỔI TÀI LIỆU</w:t>
      </w:r>
    </w:p>
    <w:tbl>
      <w:tblPr>
        <w:tblStyle w:val="TableGrid2"/>
        <w:tblW w:w="10773" w:type="dxa"/>
        <w:tblInd w:w="-459" w:type="dxa"/>
        <w:tblLook w:val="04A0" w:firstRow="1" w:lastRow="0" w:firstColumn="1" w:lastColumn="0" w:noHBand="0" w:noVBand="1"/>
      </w:tblPr>
      <w:tblGrid>
        <w:gridCol w:w="1560"/>
        <w:gridCol w:w="1864"/>
        <w:gridCol w:w="3522"/>
        <w:gridCol w:w="2031"/>
        <w:gridCol w:w="1796"/>
      </w:tblGrid>
      <w:tr w:rsidR="00171DB2" w:rsidRPr="00390C3E" w14:paraId="1AB6EE6C" w14:textId="77777777" w:rsidTr="009A59C3">
        <w:trPr>
          <w:trHeight w:val="769"/>
          <w:tblHeader/>
        </w:trPr>
        <w:tc>
          <w:tcPr>
            <w:tcW w:w="1560" w:type="dxa"/>
            <w:vAlign w:val="center"/>
          </w:tcPr>
          <w:p w14:paraId="0F03DD94" w14:textId="77777777" w:rsidR="00171DB2" w:rsidRPr="00390C3E" w:rsidRDefault="00171DB2" w:rsidP="000E3CDD">
            <w:pPr>
              <w:ind w:hanging="108"/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Phiên bản số</w:t>
            </w:r>
          </w:p>
        </w:tc>
        <w:tc>
          <w:tcPr>
            <w:tcW w:w="1864" w:type="dxa"/>
            <w:vAlign w:val="center"/>
          </w:tcPr>
          <w:p w14:paraId="225830C3" w14:textId="77777777" w:rsidR="00171DB2" w:rsidRPr="00390C3E" w:rsidRDefault="00171DB2" w:rsidP="000E3CDD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Vị trí sửa đổi</w:t>
            </w:r>
          </w:p>
        </w:tc>
        <w:tc>
          <w:tcPr>
            <w:tcW w:w="3522" w:type="dxa"/>
            <w:vAlign w:val="center"/>
          </w:tcPr>
          <w:p w14:paraId="2C5372F2" w14:textId="77777777" w:rsidR="00171DB2" w:rsidRPr="00390C3E" w:rsidRDefault="00171DB2" w:rsidP="000E3CDD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Nội dung sửa đổi</w:t>
            </w:r>
          </w:p>
        </w:tc>
        <w:tc>
          <w:tcPr>
            <w:tcW w:w="2031" w:type="dxa"/>
            <w:vAlign w:val="center"/>
          </w:tcPr>
          <w:p w14:paraId="186D7A0B" w14:textId="77777777" w:rsidR="00171DB2" w:rsidRPr="00390C3E" w:rsidRDefault="00171DB2" w:rsidP="000E3CDD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Ngày xem xét/sửa đổi</w:t>
            </w:r>
          </w:p>
        </w:tc>
        <w:tc>
          <w:tcPr>
            <w:tcW w:w="1796" w:type="dxa"/>
            <w:vAlign w:val="center"/>
          </w:tcPr>
          <w:p w14:paraId="3AEFC074" w14:textId="77777777" w:rsidR="00171DB2" w:rsidRPr="00390C3E" w:rsidRDefault="00171DB2" w:rsidP="000E3CDD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Người xem xét/sửa đổi</w:t>
            </w:r>
          </w:p>
        </w:tc>
      </w:tr>
      <w:tr w:rsidR="00171DB2" w:rsidRPr="00390C3E" w14:paraId="6BE82C47" w14:textId="77777777" w:rsidTr="009A59C3">
        <w:trPr>
          <w:trHeight w:val="367"/>
        </w:trPr>
        <w:tc>
          <w:tcPr>
            <w:tcW w:w="1560" w:type="dxa"/>
            <w:vAlign w:val="center"/>
          </w:tcPr>
          <w:p w14:paraId="76E55543" w14:textId="77777777" w:rsidR="00171DB2" w:rsidRPr="00390C3E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64" w:type="dxa"/>
            <w:vAlign w:val="center"/>
          </w:tcPr>
          <w:p w14:paraId="5704D5BD" w14:textId="77777777" w:rsidR="00171DB2" w:rsidRPr="00390C3E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22" w:type="dxa"/>
            <w:vAlign w:val="center"/>
          </w:tcPr>
          <w:p w14:paraId="6F888ACD" w14:textId="77777777" w:rsidR="00171DB2" w:rsidRPr="00390C3E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31" w:type="dxa"/>
            <w:vAlign w:val="center"/>
          </w:tcPr>
          <w:p w14:paraId="6441BDD3" w14:textId="77777777" w:rsidR="00171DB2" w:rsidRPr="00390C3E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96" w:type="dxa"/>
            <w:vAlign w:val="center"/>
          </w:tcPr>
          <w:p w14:paraId="491C4276" w14:textId="77777777" w:rsidR="00171DB2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5C2E778A" w14:textId="77777777" w:rsidR="00171DB2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7DACDEB1" w14:textId="77777777" w:rsidR="00171DB2" w:rsidRPr="00390C3E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171DB2" w:rsidRPr="00390C3E" w14:paraId="7A75882E" w14:textId="77777777" w:rsidTr="009A59C3">
        <w:trPr>
          <w:trHeight w:val="347"/>
        </w:trPr>
        <w:tc>
          <w:tcPr>
            <w:tcW w:w="1560" w:type="dxa"/>
            <w:vAlign w:val="center"/>
          </w:tcPr>
          <w:p w14:paraId="44F782EC" w14:textId="77777777" w:rsidR="00171DB2" w:rsidRPr="00390C3E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64" w:type="dxa"/>
            <w:vAlign w:val="center"/>
          </w:tcPr>
          <w:p w14:paraId="66667D8F" w14:textId="77777777" w:rsidR="00171DB2" w:rsidRPr="00390C3E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22" w:type="dxa"/>
            <w:vAlign w:val="center"/>
          </w:tcPr>
          <w:p w14:paraId="04EBD163" w14:textId="77777777" w:rsidR="00171DB2" w:rsidRPr="00390C3E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31" w:type="dxa"/>
            <w:vAlign w:val="center"/>
          </w:tcPr>
          <w:p w14:paraId="65CC6ECC" w14:textId="77777777" w:rsidR="00171DB2" w:rsidRPr="00390C3E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96" w:type="dxa"/>
            <w:vAlign w:val="center"/>
          </w:tcPr>
          <w:p w14:paraId="6EC36BE9" w14:textId="77777777" w:rsidR="00171DB2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5A0FC7BF" w14:textId="77777777" w:rsidR="00171DB2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2A6EDF34" w14:textId="77777777" w:rsidR="00171DB2" w:rsidRPr="00390C3E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171DB2" w:rsidRPr="00390C3E" w14:paraId="16E0E04D" w14:textId="77777777" w:rsidTr="009A59C3">
        <w:trPr>
          <w:trHeight w:val="335"/>
        </w:trPr>
        <w:tc>
          <w:tcPr>
            <w:tcW w:w="1560" w:type="dxa"/>
            <w:vAlign w:val="center"/>
          </w:tcPr>
          <w:p w14:paraId="09F6590E" w14:textId="77777777" w:rsidR="00171DB2" w:rsidRPr="00390C3E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64" w:type="dxa"/>
            <w:vAlign w:val="center"/>
          </w:tcPr>
          <w:p w14:paraId="4AC329CE" w14:textId="77777777" w:rsidR="00171DB2" w:rsidRPr="00390C3E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22" w:type="dxa"/>
            <w:vAlign w:val="center"/>
          </w:tcPr>
          <w:p w14:paraId="3C2794C2" w14:textId="77777777" w:rsidR="00171DB2" w:rsidRPr="00390C3E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31" w:type="dxa"/>
            <w:vAlign w:val="center"/>
          </w:tcPr>
          <w:p w14:paraId="5582B6E9" w14:textId="77777777" w:rsidR="00171DB2" w:rsidRPr="00390C3E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96" w:type="dxa"/>
            <w:vAlign w:val="center"/>
          </w:tcPr>
          <w:p w14:paraId="12AFD9B8" w14:textId="77777777" w:rsidR="00171DB2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7F402FD9" w14:textId="77777777" w:rsidR="00171DB2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5C788706" w14:textId="77777777" w:rsidR="00171DB2" w:rsidRPr="00390C3E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171DB2" w:rsidRPr="00390C3E" w14:paraId="100F6CF0" w14:textId="77777777" w:rsidTr="009A59C3">
        <w:trPr>
          <w:trHeight w:val="282"/>
        </w:trPr>
        <w:tc>
          <w:tcPr>
            <w:tcW w:w="1560" w:type="dxa"/>
            <w:vAlign w:val="center"/>
          </w:tcPr>
          <w:p w14:paraId="4C09ABC2" w14:textId="77777777" w:rsidR="00171DB2" w:rsidRPr="00390C3E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64" w:type="dxa"/>
            <w:vAlign w:val="center"/>
          </w:tcPr>
          <w:p w14:paraId="2A0F1DC0" w14:textId="77777777" w:rsidR="00171DB2" w:rsidRPr="00390C3E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22" w:type="dxa"/>
            <w:vAlign w:val="center"/>
          </w:tcPr>
          <w:p w14:paraId="20F51449" w14:textId="77777777" w:rsidR="00171DB2" w:rsidRPr="00390C3E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31" w:type="dxa"/>
            <w:vAlign w:val="center"/>
          </w:tcPr>
          <w:p w14:paraId="7517FD92" w14:textId="77777777" w:rsidR="00171DB2" w:rsidRPr="00390C3E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96" w:type="dxa"/>
            <w:vAlign w:val="center"/>
          </w:tcPr>
          <w:p w14:paraId="3467CE10" w14:textId="77777777" w:rsidR="00171DB2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0D5917C1" w14:textId="77777777" w:rsidR="00171DB2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2DF0F5B8" w14:textId="77777777" w:rsidR="00171DB2" w:rsidRPr="00390C3E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171DB2" w:rsidRPr="00390C3E" w14:paraId="6B806D81" w14:textId="77777777" w:rsidTr="009A59C3">
        <w:trPr>
          <w:trHeight w:val="245"/>
        </w:trPr>
        <w:tc>
          <w:tcPr>
            <w:tcW w:w="1560" w:type="dxa"/>
            <w:vAlign w:val="center"/>
          </w:tcPr>
          <w:p w14:paraId="3AD2E58A" w14:textId="77777777" w:rsidR="00171DB2" w:rsidRPr="00390C3E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64" w:type="dxa"/>
            <w:vAlign w:val="center"/>
          </w:tcPr>
          <w:p w14:paraId="47BCBB5F" w14:textId="77777777" w:rsidR="00171DB2" w:rsidRPr="00390C3E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22" w:type="dxa"/>
            <w:vAlign w:val="center"/>
          </w:tcPr>
          <w:p w14:paraId="2E6CF5FE" w14:textId="77777777" w:rsidR="00171DB2" w:rsidRPr="00390C3E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31" w:type="dxa"/>
            <w:vAlign w:val="center"/>
          </w:tcPr>
          <w:p w14:paraId="2525D9E2" w14:textId="77777777" w:rsidR="00171DB2" w:rsidRPr="00390C3E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96" w:type="dxa"/>
            <w:vAlign w:val="center"/>
          </w:tcPr>
          <w:p w14:paraId="382466F4" w14:textId="77777777" w:rsidR="00171DB2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678E6CCA" w14:textId="77777777" w:rsidR="00171DB2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5DF06C87" w14:textId="77777777" w:rsidR="00171DB2" w:rsidRPr="00390C3E" w:rsidRDefault="00171DB2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</w:tbl>
    <w:p w14:paraId="48FAEA8D" w14:textId="07646FDA" w:rsidR="00171DB2" w:rsidRDefault="00171DB2" w:rsidP="00171DB2">
      <w:pPr>
        <w:rPr>
          <w:color w:val="000000"/>
          <w:sz w:val="26"/>
          <w:szCs w:val="26"/>
        </w:rPr>
      </w:pPr>
    </w:p>
    <w:p w14:paraId="1D7643BB" w14:textId="7F50DBA8" w:rsidR="00CA2C92" w:rsidRPr="00CA2C92" w:rsidRDefault="00CA2C92" w:rsidP="00CA2C92">
      <w:pPr>
        <w:spacing w:line="360" w:lineRule="auto"/>
        <w:ind w:left="113" w:right="170"/>
        <w:rPr>
          <w:b/>
          <w:color w:val="000000"/>
          <w:sz w:val="26"/>
          <w:szCs w:val="26"/>
        </w:rPr>
      </w:pPr>
      <w:r w:rsidRPr="00CA2C92">
        <w:rPr>
          <w:b/>
          <w:color w:val="000000"/>
          <w:sz w:val="26"/>
          <w:szCs w:val="26"/>
        </w:rPr>
        <w:lastRenderedPageBreak/>
        <w:t>I. PHẠM VI ÁP DỤNG</w:t>
      </w:r>
    </w:p>
    <w:p w14:paraId="765593C8" w14:textId="77777777" w:rsidR="00CA2C92" w:rsidRPr="00CA2C92" w:rsidRDefault="00CA2C92" w:rsidP="00CA2C92">
      <w:pPr>
        <w:spacing w:line="360" w:lineRule="auto"/>
        <w:ind w:right="113"/>
        <w:rPr>
          <w:color w:val="000000"/>
          <w:sz w:val="26"/>
          <w:szCs w:val="26"/>
        </w:rPr>
      </w:pPr>
      <w:r w:rsidRPr="00CA2C92">
        <w:rPr>
          <w:color w:val="000000"/>
          <w:sz w:val="26"/>
          <w:szCs w:val="26"/>
        </w:rPr>
        <w:t>- Áp dụng đối với các phòng khám đa khoa đủ điều kiện thực hiện;</w:t>
      </w:r>
    </w:p>
    <w:p w14:paraId="4C1362C8" w14:textId="77777777" w:rsidR="00CA2C92" w:rsidRPr="00CA2C92" w:rsidRDefault="00CA2C92" w:rsidP="00CA2C92">
      <w:pPr>
        <w:spacing w:line="360" w:lineRule="auto"/>
        <w:ind w:right="113"/>
        <w:rPr>
          <w:color w:val="000000"/>
          <w:sz w:val="26"/>
          <w:szCs w:val="26"/>
        </w:rPr>
      </w:pPr>
      <w:r w:rsidRPr="00CA2C92">
        <w:rPr>
          <w:color w:val="000000"/>
          <w:sz w:val="26"/>
          <w:szCs w:val="26"/>
        </w:rPr>
        <w:t>- Các cán bộ được cấp chứng chỉ hành nghề thực hiện.</w:t>
      </w:r>
    </w:p>
    <w:p w14:paraId="2B60264A" w14:textId="3EF45C68" w:rsidR="00CA2C92" w:rsidRDefault="00CA2C92" w:rsidP="00CA2C92">
      <w:pPr>
        <w:spacing w:line="360" w:lineRule="auto"/>
        <w:rPr>
          <w:b/>
          <w:color w:val="000000"/>
          <w:sz w:val="26"/>
          <w:szCs w:val="26"/>
        </w:rPr>
      </w:pPr>
      <w:r w:rsidRPr="00CA2C92">
        <w:rPr>
          <w:b/>
          <w:color w:val="000000"/>
          <w:sz w:val="26"/>
          <w:szCs w:val="26"/>
        </w:rPr>
        <w:t xml:space="preserve">II. </w:t>
      </w:r>
      <w:r>
        <w:rPr>
          <w:b/>
          <w:color w:val="000000"/>
          <w:sz w:val="26"/>
          <w:szCs w:val="26"/>
        </w:rPr>
        <w:t>TÀI LIỆU THAM KHẢO</w:t>
      </w:r>
      <w:bookmarkStart w:id="0" w:name="_GoBack"/>
      <w:bookmarkEnd w:id="0"/>
      <w:r w:rsidRPr="00CA2C92">
        <w:rPr>
          <w:b/>
          <w:color w:val="000000"/>
          <w:sz w:val="26"/>
          <w:szCs w:val="26"/>
        </w:rPr>
        <w:t xml:space="preserve">: </w:t>
      </w:r>
    </w:p>
    <w:p w14:paraId="1EC167B4" w14:textId="0B6135F8" w:rsidR="00CA2C92" w:rsidRPr="00CA2C92" w:rsidRDefault="00CA2C92" w:rsidP="00CA2C92">
      <w:pPr>
        <w:spacing w:line="360" w:lineRule="auto"/>
        <w:rPr>
          <w:color w:val="000000"/>
          <w:sz w:val="26"/>
          <w:szCs w:val="26"/>
        </w:rPr>
      </w:pPr>
      <w:r w:rsidRPr="00CA2C92">
        <w:rPr>
          <w:color w:val="000000"/>
          <w:sz w:val="26"/>
          <w:szCs w:val="26"/>
        </w:rPr>
        <w:t>Quyết định số 3207/QĐ-BYT ngày 29/8/2013 của Bộ trưởng Bộ Y tế về việc ban hành tài liệu chuyên môn “Hướng dẫn quy trình kỹ thuật chuyên ngành Răng Hàm Mặt”</w:t>
      </w:r>
    </w:p>
    <w:p w14:paraId="7CB41E15" w14:textId="77777777" w:rsidR="00CA2C92" w:rsidRPr="00CA2C92" w:rsidRDefault="00CA2C92" w:rsidP="00CA2C92">
      <w:pPr>
        <w:spacing w:line="360" w:lineRule="auto"/>
        <w:ind w:right="113"/>
        <w:rPr>
          <w:color w:val="000000"/>
          <w:sz w:val="26"/>
          <w:szCs w:val="26"/>
        </w:rPr>
      </w:pPr>
      <w:r w:rsidRPr="00CA2C92">
        <w:rPr>
          <w:b/>
          <w:color w:val="000000"/>
          <w:sz w:val="26"/>
          <w:szCs w:val="26"/>
        </w:rPr>
        <w:t>III. NỘI DUNG</w:t>
      </w:r>
      <w:r w:rsidRPr="00CA2C92">
        <w:rPr>
          <w:b/>
          <w:color w:val="000000"/>
          <w:sz w:val="26"/>
          <w:szCs w:val="26"/>
        </w:rPr>
        <w:br/>
        <w:t xml:space="preserve">1. ĐẠI CƯƠNG: </w:t>
      </w:r>
      <w:r w:rsidRPr="00CA2C92">
        <w:rPr>
          <w:color w:val="000000"/>
          <w:sz w:val="26"/>
          <w:szCs w:val="26"/>
        </w:rPr>
        <w:t>Cắt nếp niêm mạc xơ cho răng mọc là kỹ thuật cắt bỏ phần nếp niêm mạc xơ cản trở mọc răng, giúp cho răng mọc được bình thường.</w:t>
      </w:r>
      <w:r w:rsidRPr="00CA2C92">
        <w:rPr>
          <w:color w:val="000000"/>
          <w:sz w:val="26"/>
          <w:szCs w:val="26"/>
        </w:rPr>
        <w:br/>
      </w:r>
      <w:r w:rsidRPr="00CA2C92">
        <w:rPr>
          <w:b/>
          <w:color w:val="000000"/>
          <w:sz w:val="26"/>
          <w:szCs w:val="26"/>
        </w:rPr>
        <w:t xml:space="preserve">2. CHỈ ĐỊNH: </w:t>
      </w:r>
      <w:r w:rsidRPr="00CA2C92">
        <w:rPr>
          <w:color w:val="000000"/>
          <w:sz w:val="26"/>
          <w:szCs w:val="26"/>
        </w:rPr>
        <w:t>Các răng vĩnh viễn nằm dưới nếp niêm mạc không thể tự mọc ra khỏi cung hàm mà đã đến tuổi hoặc quá tuổi mọc răng.</w:t>
      </w:r>
      <w:r w:rsidRPr="00CA2C92">
        <w:rPr>
          <w:color w:val="000000"/>
          <w:sz w:val="26"/>
          <w:szCs w:val="26"/>
        </w:rPr>
        <w:br/>
      </w:r>
      <w:r w:rsidRPr="00CA2C92">
        <w:rPr>
          <w:b/>
          <w:color w:val="000000"/>
          <w:sz w:val="26"/>
          <w:szCs w:val="26"/>
        </w:rPr>
        <w:t>3. CHỐNG CHỈ ĐỊNH</w:t>
      </w:r>
      <w:r w:rsidRPr="00CA2C92">
        <w:rPr>
          <w:b/>
          <w:color w:val="000000"/>
          <w:sz w:val="26"/>
          <w:szCs w:val="26"/>
        </w:rPr>
        <w:br/>
      </w:r>
      <w:r w:rsidRPr="00CA2C92">
        <w:rPr>
          <w:color w:val="000000"/>
          <w:sz w:val="26"/>
          <w:szCs w:val="26"/>
        </w:rPr>
        <w:t>- Người bệnh có các bệnh toàn thân không cho phép phẫu thuật;</w:t>
      </w:r>
      <w:r w:rsidRPr="00CA2C92">
        <w:rPr>
          <w:color w:val="000000"/>
          <w:sz w:val="26"/>
          <w:szCs w:val="26"/>
        </w:rPr>
        <w:br/>
        <w:t>- Người bệnh đang có ổ nhiễm trùng cấp tính trong khoang miệng.</w:t>
      </w:r>
      <w:r w:rsidRPr="00CA2C92">
        <w:rPr>
          <w:color w:val="000000"/>
          <w:sz w:val="26"/>
          <w:szCs w:val="26"/>
        </w:rPr>
        <w:br/>
      </w:r>
      <w:r w:rsidRPr="00CA2C92">
        <w:rPr>
          <w:b/>
          <w:color w:val="000000"/>
          <w:sz w:val="26"/>
          <w:szCs w:val="26"/>
        </w:rPr>
        <w:t>4. CHUẨN BỊ</w:t>
      </w:r>
      <w:r w:rsidRPr="00CA2C92">
        <w:rPr>
          <w:b/>
          <w:color w:val="000000"/>
          <w:sz w:val="26"/>
          <w:szCs w:val="26"/>
        </w:rPr>
        <w:br/>
      </w:r>
      <w:r w:rsidRPr="00CA2C92">
        <w:rPr>
          <w:color w:val="000000"/>
          <w:sz w:val="26"/>
          <w:szCs w:val="26"/>
        </w:rPr>
        <w:t>4.1. Người thực hiện</w:t>
      </w:r>
      <w:r w:rsidRPr="00CA2C92">
        <w:rPr>
          <w:color w:val="000000"/>
          <w:sz w:val="26"/>
          <w:szCs w:val="26"/>
        </w:rPr>
        <w:br/>
        <w:t>- Bác sĩ Răng hàm mặt;</w:t>
      </w:r>
      <w:r w:rsidRPr="00CA2C92">
        <w:rPr>
          <w:color w:val="000000"/>
          <w:sz w:val="26"/>
          <w:szCs w:val="26"/>
        </w:rPr>
        <w:br/>
        <w:t>- Trợ thủ.</w:t>
      </w:r>
      <w:r w:rsidRPr="00CA2C92">
        <w:rPr>
          <w:color w:val="000000"/>
          <w:sz w:val="26"/>
          <w:szCs w:val="26"/>
        </w:rPr>
        <w:br/>
        <w:t>4.2. Phương tiện</w:t>
      </w:r>
      <w:r w:rsidRPr="00CA2C92">
        <w:rPr>
          <w:color w:val="000000"/>
          <w:sz w:val="26"/>
          <w:szCs w:val="26"/>
        </w:rPr>
        <w:br/>
        <w:t>4.2.1. Dụng cụ</w:t>
      </w:r>
      <w:r w:rsidRPr="00CA2C92">
        <w:rPr>
          <w:color w:val="000000"/>
          <w:sz w:val="26"/>
          <w:szCs w:val="26"/>
        </w:rPr>
        <w:br/>
        <w:t>- Ghế máy nha khoa;</w:t>
      </w:r>
      <w:r w:rsidRPr="00CA2C92">
        <w:rPr>
          <w:color w:val="000000"/>
          <w:sz w:val="26"/>
          <w:szCs w:val="26"/>
        </w:rPr>
        <w:br/>
        <w:t>- Bộ dụng cụ tiểu phẫu thuật trong miệng.</w:t>
      </w:r>
      <w:r w:rsidRPr="00CA2C92">
        <w:rPr>
          <w:color w:val="000000"/>
          <w:sz w:val="26"/>
          <w:szCs w:val="26"/>
        </w:rPr>
        <w:br/>
        <w:t>4.2.2. Thuốc</w:t>
      </w:r>
      <w:r w:rsidRPr="00CA2C92">
        <w:rPr>
          <w:color w:val="000000"/>
          <w:sz w:val="26"/>
          <w:szCs w:val="26"/>
        </w:rPr>
        <w:br/>
        <w:t>- Thuốc tê;</w:t>
      </w:r>
      <w:r w:rsidRPr="00CA2C92">
        <w:rPr>
          <w:color w:val="000000"/>
          <w:sz w:val="26"/>
          <w:szCs w:val="26"/>
        </w:rPr>
        <w:br/>
        <w:t>- Thuốc sát khuẩn;</w:t>
      </w:r>
      <w:r w:rsidRPr="00CA2C92">
        <w:rPr>
          <w:color w:val="000000"/>
          <w:sz w:val="26"/>
          <w:szCs w:val="26"/>
        </w:rPr>
        <w:br/>
        <w:t>- Dung dịch bơm rửa;</w:t>
      </w:r>
      <w:r w:rsidRPr="00CA2C92">
        <w:rPr>
          <w:color w:val="000000"/>
          <w:sz w:val="26"/>
          <w:szCs w:val="26"/>
        </w:rPr>
        <w:br/>
        <w:t>- Vật liệu cầm máu;</w:t>
      </w:r>
      <w:r w:rsidRPr="00CA2C92">
        <w:rPr>
          <w:color w:val="000000"/>
          <w:sz w:val="26"/>
          <w:szCs w:val="26"/>
        </w:rPr>
        <w:br/>
        <w:t>- Bông, gạc vô khuẩn.</w:t>
      </w:r>
      <w:r w:rsidRPr="00CA2C92">
        <w:rPr>
          <w:color w:val="000000"/>
          <w:sz w:val="26"/>
          <w:szCs w:val="26"/>
        </w:rPr>
        <w:br/>
        <w:t>4.3. Người bệnh: Người bệnh được giải thích và đồng ý điều trị.</w:t>
      </w:r>
      <w:r w:rsidRPr="00CA2C92">
        <w:rPr>
          <w:color w:val="000000"/>
          <w:sz w:val="26"/>
          <w:szCs w:val="26"/>
        </w:rPr>
        <w:br/>
      </w:r>
      <w:r w:rsidRPr="00CA2C92">
        <w:rPr>
          <w:color w:val="000000"/>
          <w:sz w:val="26"/>
          <w:szCs w:val="26"/>
        </w:rPr>
        <w:lastRenderedPageBreak/>
        <w:t>4.4. Hồ sơ bệnh án: Hồ sơ bệnh án theo quy định.</w:t>
      </w:r>
      <w:r w:rsidRPr="00CA2C92">
        <w:rPr>
          <w:color w:val="000000"/>
          <w:sz w:val="26"/>
          <w:szCs w:val="26"/>
        </w:rPr>
        <w:br/>
      </w:r>
      <w:r w:rsidRPr="00CA2C92">
        <w:rPr>
          <w:b/>
          <w:color w:val="000000"/>
          <w:sz w:val="26"/>
          <w:szCs w:val="26"/>
        </w:rPr>
        <w:t>5. CÁC BƯỚC TIẾN HÀNH</w:t>
      </w:r>
      <w:r w:rsidRPr="00CA2C92">
        <w:rPr>
          <w:b/>
          <w:color w:val="000000"/>
          <w:sz w:val="26"/>
          <w:szCs w:val="26"/>
        </w:rPr>
        <w:br/>
      </w:r>
      <w:r w:rsidRPr="00CA2C92">
        <w:rPr>
          <w:color w:val="000000"/>
          <w:sz w:val="26"/>
          <w:szCs w:val="26"/>
        </w:rPr>
        <w:t>5.1. Kiểm tra hồ sơ bệnh án</w:t>
      </w:r>
      <w:r w:rsidRPr="00CA2C92">
        <w:rPr>
          <w:color w:val="000000"/>
          <w:sz w:val="26"/>
          <w:szCs w:val="26"/>
        </w:rPr>
        <w:br/>
        <w:t>5.2. Kiểm tra người bệnh: Đánh giá tình trạng toàn thân, tại chỗ và vùng nếp niêm mạc xơ cần phẫu thuật.</w:t>
      </w:r>
    </w:p>
    <w:p w14:paraId="5D050D78" w14:textId="24F30697" w:rsidR="00171DB2" w:rsidRDefault="00CA2C92" w:rsidP="00CA2C92">
      <w:pPr>
        <w:spacing w:line="360" w:lineRule="auto"/>
        <w:rPr>
          <w:color w:val="000000"/>
          <w:sz w:val="26"/>
          <w:szCs w:val="26"/>
        </w:rPr>
      </w:pPr>
      <w:r w:rsidRPr="00CA2C92">
        <w:rPr>
          <w:color w:val="000000"/>
          <w:sz w:val="26"/>
          <w:szCs w:val="26"/>
        </w:rPr>
        <w:t>5.3. Thực hiện kỹ thuật</w:t>
      </w:r>
      <w:r w:rsidRPr="00CA2C92">
        <w:rPr>
          <w:color w:val="000000"/>
          <w:sz w:val="26"/>
          <w:szCs w:val="26"/>
        </w:rPr>
        <w:br/>
        <w:t>- Sát khuẩn;</w:t>
      </w:r>
      <w:r w:rsidRPr="00CA2C92">
        <w:rPr>
          <w:color w:val="000000"/>
          <w:sz w:val="26"/>
          <w:szCs w:val="26"/>
        </w:rPr>
        <w:br/>
        <w:t>- Gây tê tại chỗ;</w:t>
      </w:r>
      <w:r w:rsidRPr="00CA2C92">
        <w:rPr>
          <w:color w:val="000000"/>
          <w:sz w:val="26"/>
          <w:szCs w:val="26"/>
        </w:rPr>
        <w:br/>
        <w:t>- Rạch và cắt bỏ niêm mạc nếp niêm mạc xơ ở vùng trên răng mọc;</w:t>
      </w:r>
      <w:r w:rsidRPr="00CA2C92">
        <w:rPr>
          <w:color w:val="000000"/>
          <w:sz w:val="26"/>
          <w:szCs w:val="26"/>
        </w:rPr>
        <w:br/>
        <w:t>- Tách và kiểm soát niêm mạc nếp niêm mạc xơ đảm bảo đủ chỗ cho răng mọc.</w:t>
      </w:r>
      <w:r w:rsidRPr="00CA2C92">
        <w:rPr>
          <w:color w:val="000000"/>
          <w:sz w:val="26"/>
          <w:szCs w:val="26"/>
        </w:rPr>
        <w:br/>
      </w:r>
      <w:r w:rsidRPr="00CA2C92">
        <w:rPr>
          <w:b/>
          <w:color w:val="000000"/>
          <w:sz w:val="26"/>
          <w:szCs w:val="26"/>
        </w:rPr>
        <w:t>6. THEO DÕI VÀ XỬ TRÍ TAI BIẾN</w:t>
      </w:r>
      <w:r w:rsidRPr="00CA2C92">
        <w:rPr>
          <w:b/>
          <w:color w:val="000000"/>
          <w:sz w:val="26"/>
          <w:szCs w:val="26"/>
        </w:rPr>
        <w:br/>
      </w:r>
      <w:r w:rsidRPr="00CA2C92">
        <w:rPr>
          <w:color w:val="000000"/>
          <w:sz w:val="26"/>
          <w:szCs w:val="26"/>
        </w:rPr>
        <w:t>6.1. Trong khi phẫu thuật: Chảy máu: cầm máu.</w:t>
      </w:r>
      <w:r w:rsidRPr="00CA2C92">
        <w:rPr>
          <w:color w:val="000000"/>
          <w:sz w:val="26"/>
          <w:szCs w:val="26"/>
        </w:rPr>
        <w:br/>
        <w:t>6.2. Sau phẫu thuật</w:t>
      </w:r>
      <w:r w:rsidRPr="00CA2C92">
        <w:rPr>
          <w:color w:val="000000"/>
          <w:sz w:val="26"/>
          <w:szCs w:val="26"/>
        </w:rPr>
        <w:br/>
        <w:t>- Nhiễm trùng: dùng kháng sinh và chống viêm;</w:t>
      </w:r>
      <w:r w:rsidRPr="00CA2C92">
        <w:rPr>
          <w:color w:val="000000"/>
          <w:sz w:val="26"/>
          <w:szCs w:val="26"/>
        </w:rPr>
        <w:br/>
        <w:t>- Chảy máu: cầm máu.</w:t>
      </w:r>
      <w:r>
        <w:rPr>
          <w:color w:val="000000"/>
          <w:sz w:val="26"/>
          <w:szCs w:val="26"/>
        </w:rPr>
        <w:br/>
      </w:r>
    </w:p>
    <w:p w14:paraId="25E2A42A" w14:textId="650DDF12" w:rsidR="00CA2C92" w:rsidRDefault="00171DB2" w:rsidP="00CA2C92">
      <w:pPr>
        <w:spacing w:line="240" w:lineRule="atLeast"/>
        <w:ind w:left="113" w:right="170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br w:type="page"/>
      </w:r>
    </w:p>
    <w:p w14:paraId="124ACA51" w14:textId="776418F5" w:rsidR="00171DB2" w:rsidRDefault="00171DB2" w:rsidP="00171DB2">
      <w:pPr>
        <w:spacing w:line="360" w:lineRule="atLeast"/>
        <w:rPr>
          <w:color w:val="000000"/>
          <w:sz w:val="26"/>
          <w:szCs w:val="26"/>
        </w:rPr>
      </w:pPr>
    </w:p>
    <w:p w14:paraId="5A402F76" w14:textId="77777777" w:rsidR="00171DB2" w:rsidRDefault="00171DB2" w:rsidP="00171DB2">
      <w:pPr>
        <w:spacing w:line="360" w:lineRule="atLeas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br/>
      </w:r>
    </w:p>
    <w:p w14:paraId="6B6997E2" w14:textId="77777777" w:rsidR="00171DB2" w:rsidRDefault="00171DB2" w:rsidP="00171DB2">
      <w:pPr>
        <w:spacing w:line="360" w:lineRule="atLeas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br/>
      </w:r>
    </w:p>
    <w:p w14:paraId="4CF4A705" w14:textId="77777777" w:rsidR="00171DB2" w:rsidRDefault="00171DB2" w:rsidP="00171DB2">
      <w:pPr>
        <w:spacing w:line="360" w:lineRule="atLeas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br/>
      </w:r>
    </w:p>
    <w:p w14:paraId="60B856A3" w14:textId="77777777" w:rsidR="00171DB2" w:rsidRDefault="00171DB2" w:rsidP="00171DB2">
      <w:pPr>
        <w:rPr>
          <w:color w:val="000000"/>
          <w:sz w:val="26"/>
          <w:szCs w:val="26"/>
        </w:rPr>
      </w:pPr>
    </w:p>
    <w:p w14:paraId="1AE093AB" w14:textId="77777777" w:rsidR="00171DB2" w:rsidRDefault="00171DB2" w:rsidP="00171DB2">
      <w:pPr>
        <w:rPr>
          <w:color w:val="000000"/>
          <w:sz w:val="26"/>
          <w:szCs w:val="26"/>
        </w:rPr>
      </w:pPr>
    </w:p>
    <w:p w14:paraId="348DC28A" w14:textId="77777777" w:rsidR="00171DB2" w:rsidRDefault="00171DB2" w:rsidP="00171DB2">
      <w:pPr>
        <w:rPr>
          <w:color w:val="000000"/>
          <w:sz w:val="26"/>
          <w:szCs w:val="26"/>
        </w:rPr>
      </w:pPr>
    </w:p>
    <w:p w14:paraId="3D6D038C" w14:textId="77777777" w:rsidR="00171DB2" w:rsidRDefault="00171DB2" w:rsidP="00171DB2">
      <w:pPr>
        <w:rPr>
          <w:color w:val="000000"/>
          <w:sz w:val="26"/>
          <w:szCs w:val="26"/>
        </w:rPr>
      </w:pPr>
    </w:p>
    <w:p w14:paraId="1A2DDC6A" w14:textId="77777777" w:rsidR="00171DB2" w:rsidRDefault="00171DB2" w:rsidP="00171DB2">
      <w:pPr>
        <w:rPr>
          <w:color w:val="000000"/>
          <w:sz w:val="26"/>
          <w:szCs w:val="26"/>
        </w:rPr>
      </w:pPr>
    </w:p>
    <w:p w14:paraId="6C6D9E14" w14:textId="77777777" w:rsidR="00171DB2" w:rsidRDefault="00171DB2" w:rsidP="00171DB2">
      <w:pPr>
        <w:rPr>
          <w:color w:val="000000"/>
          <w:sz w:val="26"/>
          <w:szCs w:val="26"/>
        </w:rPr>
      </w:pPr>
    </w:p>
    <w:p w14:paraId="445661B9" w14:textId="77777777" w:rsidR="00C14CA1" w:rsidRDefault="00C14CA1"/>
    <w:sectPr w:rsidR="00C14CA1" w:rsidSect="00171DB2">
      <w:foot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BAC50D" w14:textId="77777777" w:rsidR="00A07763" w:rsidRDefault="00A07763" w:rsidP="00171DB2">
      <w:r>
        <w:separator/>
      </w:r>
    </w:p>
  </w:endnote>
  <w:endnote w:type="continuationSeparator" w:id="0">
    <w:p w14:paraId="653A7B8B" w14:textId="77777777" w:rsidR="00A07763" w:rsidRDefault="00A07763" w:rsidP="00171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72043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18E37F" w14:textId="2E5976D2" w:rsidR="00171DB2" w:rsidRDefault="00171DB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2C9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DDC4C3D" w14:textId="77777777" w:rsidR="00171DB2" w:rsidRDefault="00171D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CEFE2F" w14:textId="77777777" w:rsidR="00A07763" w:rsidRDefault="00A07763" w:rsidP="00171DB2">
      <w:r>
        <w:separator/>
      </w:r>
    </w:p>
  </w:footnote>
  <w:footnote w:type="continuationSeparator" w:id="0">
    <w:p w14:paraId="193B8E70" w14:textId="77777777" w:rsidR="00A07763" w:rsidRDefault="00A07763" w:rsidP="00171D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DB2"/>
    <w:rsid w:val="00171DB2"/>
    <w:rsid w:val="00196606"/>
    <w:rsid w:val="00214B14"/>
    <w:rsid w:val="002E68FC"/>
    <w:rsid w:val="00364065"/>
    <w:rsid w:val="005C08C2"/>
    <w:rsid w:val="00823DA3"/>
    <w:rsid w:val="009A59C3"/>
    <w:rsid w:val="00A07763"/>
    <w:rsid w:val="00A86FB2"/>
    <w:rsid w:val="00C14CA1"/>
    <w:rsid w:val="00CA2C92"/>
    <w:rsid w:val="00CD4180"/>
    <w:rsid w:val="00E5083B"/>
    <w:rsid w:val="00E9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963F0"/>
  <w15:docId w15:val="{38148A18-C81F-4B9A-96B4-90B9A8969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40" w:lineRule="atLeast"/>
        <w:ind w:left="113" w:right="17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DB2"/>
    <w:pPr>
      <w:spacing w:line="240" w:lineRule="auto"/>
      <w:ind w:left="0" w:right="0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rsid w:val="00171DB2"/>
    <w:pPr>
      <w:spacing w:line="240" w:lineRule="auto"/>
      <w:ind w:left="0" w:right="0"/>
      <w:jc w:val="both"/>
    </w:pPr>
    <w:rPr>
      <w:rFonts w:eastAsia="Times New Roman" w:cs="Times New Roman"/>
      <w:color w:val="000000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171DB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71D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DB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71D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1DB2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71D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1DB2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311</Words>
  <Characters>1776</Characters>
  <Application>Microsoft Office Word</Application>
  <DocSecurity>0</DocSecurity>
  <Lines>14</Lines>
  <Paragraphs>4</Paragraphs>
  <ScaleCrop>false</ScaleCrop>
  <Company>andongnhi.violet.vn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Administrator</cp:lastModifiedBy>
  <cp:revision>5</cp:revision>
  <dcterms:created xsi:type="dcterms:W3CDTF">2025-07-23T00:44:00Z</dcterms:created>
  <dcterms:modified xsi:type="dcterms:W3CDTF">2025-10-07T02:08:00Z</dcterms:modified>
</cp:coreProperties>
</file>